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4CC" w:rsidRPr="007904CC" w:rsidRDefault="007904CC" w:rsidP="007904CC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7904CC">
        <w:rPr>
          <w:rFonts w:ascii="Arial" w:eastAsia="Times New Roman" w:hAnsi="Arial" w:cs="Arial"/>
          <w:kern w:val="36"/>
          <w:sz w:val="32"/>
          <w:szCs w:val="32"/>
          <w:lang w:eastAsia="ru-RU"/>
        </w:rPr>
        <w:t>Физкультурно - оздоровительная работа</w:t>
      </w:r>
    </w:p>
    <w:p w:rsidR="007904CC" w:rsidRPr="007904CC" w:rsidRDefault="007904CC" w:rsidP="007904CC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Растем физически </w:t>
      </w:r>
      <w:proofErr w:type="gramStart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здоровыми</w:t>
      </w:r>
      <w:proofErr w:type="gramEnd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крепкими вместе с музыкой.</w:t>
      </w:r>
    </w:p>
    <w:p w:rsidR="007904CC" w:rsidRPr="007904CC" w:rsidRDefault="007904CC" w:rsidP="007904C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Всё, что ребёнок делает в течение первых лет своей жизни, становится основой не только для формирования последующих двигательных навыков, но и для когнитивного социального и эмоционального развития. Сочетая </w:t>
      </w:r>
      <w:proofErr w:type="gramStart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духовное</w:t>
      </w:r>
      <w:proofErr w:type="gramEnd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физическое, физическая культура обладает большими возможностями для формирования целостной личности. Интегрированные занятия в рамках одного раздела воспитания решают различные задачи развития детей и строятся на сочетании разных видов деятельности (двигательной, познавательной, игровой и </w:t>
      </w:r>
      <w:proofErr w:type="spellStart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>т.п</w:t>
      </w:r>
      <w:proofErr w:type="spellEnd"/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Необходимым педагогическим условием реализации методики интегрированных занятий по физической культуре в ДОУ является обеспечение целостности педагогического процесса на основе согласования содержания разных разделов образовательной программы и совместного планирования образовательного процесса воспитателем и инструктором физкультуры. </w:t>
      </w:r>
    </w:p>
    <w:p w:rsidR="007904CC" w:rsidRPr="007904CC" w:rsidRDefault="007904CC" w:rsidP="007904C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Интеграция разных видов деятельности и двигательной активности детей в процессе физического воспитания способствует эффективному решению как образовательных, так и оздоровительных задач. Интегрированный подход соответствует одному из требований дошкольной дидактики: образование должно быть небольшим по объёму, но ёмким, а так же занятия интегрированного характера вызывают интерес у детей, способствуют снятию у них перенапряжения, перегрузки и утомляемости за счёт переключения внимания воспитанников на разнообразные виды детской деятельности.</w:t>
      </w:r>
    </w:p>
    <w:p w:rsidR="007904CC" w:rsidRPr="007904CC" w:rsidRDefault="007904CC" w:rsidP="007904CC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4C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Интегрированные занятия с музыкой, основанные на движениях под музыку, развивают и слух и двигательные способности, а так же те психические процессы, которые лежат на их основе, поэтому очень важно понимать, в чем выражается основной эффект развития.</w:t>
      </w:r>
    </w:p>
    <w:p w:rsidR="003646F8" w:rsidRDefault="003646F8">
      <w:bookmarkStart w:id="0" w:name="_GoBack"/>
      <w:bookmarkEnd w:id="0"/>
    </w:p>
    <w:sectPr w:rsidR="00364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06B"/>
    <w:rsid w:val="003646F8"/>
    <w:rsid w:val="007904CC"/>
    <w:rsid w:val="00E1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1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83648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15809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914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1486</Characters>
  <Application>Microsoft Office Word</Application>
  <DocSecurity>0</DocSecurity>
  <Lines>12</Lines>
  <Paragraphs>3</Paragraphs>
  <ScaleCrop>false</ScaleCrop>
  <Company>Home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Берёзка</dc:creator>
  <cp:keywords/>
  <dc:description/>
  <cp:lastModifiedBy>Берёзка</cp:lastModifiedBy>
  <cp:revision>2</cp:revision>
  <dcterms:created xsi:type="dcterms:W3CDTF">2013-06-29T12:21:00Z</dcterms:created>
  <dcterms:modified xsi:type="dcterms:W3CDTF">2013-06-29T12:21:00Z</dcterms:modified>
</cp:coreProperties>
</file>